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BC73" w14:textId="77777777" w:rsidR="003E47B3" w:rsidRDefault="003E47B3" w:rsidP="003E47B3">
      <w:pPr>
        <w:jc w:val="right"/>
      </w:pPr>
      <w:r>
        <w:rPr>
          <w:rFonts w:ascii="Segoe UI Emoji" w:hAnsi="Segoe UI Emoji" w:cs="Segoe UI Emoji"/>
        </w:rPr>
        <w:t>🟣</w:t>
      </w:r>
      <w:proofErr w:type="gramStart"/>
      <w:r>
        <w:rPr>
          <w:rFonts w:cs="Arial"/>
          <w:rtl/>
        </w:rPr>
        <w:t>استعلام</w:t>
      </w:r>
      <w:r>
        <w:t xml:space="preserve"> :</w:t>
      </w:r>
      <w:proofErr w:type="gramEnd"/>
    </w:p>
    <w:p w14:paraId="5ED65254" w14:textId="77777777" w:rsidR="003E47B3" w:rsidRDefault="003E47B3" w:rsidP="003E47B3">
      <w:pPr>
        <w:jc w:val="right"/>
      </w:pPr>
      <w:r>
        <w:rPr>
          <w:rFonts w:cs="Arial"/>
          <w:rtl/>
        </w:rPr>
        <w:t>در خصوص تصادفات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منجر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راد</w:t>
      </w:r>
      <w:r>
        <w:rPr>
          <w:rFonts w:cs="Arial"/>
          <w:rtl/>
        </w:rPr>
        <w:t xml:space="preserve"> صدمات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گردد،</w:t>
      </w:r>
      <w:r>
        <w:rPr>
          <w:rFonts w:cs="Arial"/>
          <w:rtl/>
        </w:rPr>
        <w:t xml:space="preserve"> 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راننده مقصر ازصحنه متوار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 حال سؤال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است که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موارد از مصاد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تبصره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ماده 85 قانون آ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دادرس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تلق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گردد؟</w:t>
      </w:r>
      <w:r>
        <w:rPr>
          <w:rFonts w:cs="Arial"/>
          <w:rtl/>
        </w:rPr>
        <w:t xml:space="preserve"> به عبارت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دادگاه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شرکت‌ها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را به پرداخت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محکوم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د؟</w:t>
      </w:r>
    </w:p>
    <w:p w14:paraId="5F215674" w14:textId="77777777" w:rsidR="003E47B3" w:rsidRDefault="003E47B3" w:rsidP="003E47B3">
      <w:pPr>
        <w:jc w:val="right"/>
      </w:pPr>
    </w:p>
    <w:p w14:paraId="1CFE763C" w14:textId="77777777" w:rsidR="003E47B3" w:rsidRDefault="003E47B3" w:rsidP="003E47B3">
      <w:pPr>
        <w:jc w:val="right"/>
      </w:pPr>
      <w:r>
        <w:rPr>
          <w:rFonts w:ascii="Segoe UI Emoji" w:hAnsi="Segoe UI Emoji" w:cs="Segoe UI Emoji"/>
        </w:rPr>
        <w:t>🔴</w:t>
      </w:r>
      <w:r>
        <w:rPr>
          <w:rFonts w:cs="Arial"/>
          <w:rtl/>
        </w:rPr>
        <w:t>نظر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مشورت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اداره کل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قوه </w:t>
      </w:r>
      <w:proofErr w:type="gramStart"/>
      <w:r>
        <w:rPr>
          <w:rFonts w:cs="Arial"/>
          <w:rtl/>
        </w:rPr>
        <w:t>قضا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ه</w:t>
      </w:r>
      <w:r>
        <w:t xml:space="preserve"> :</w:t>
      </w:r>
      <w:proofErr w:type="gramEnd"/>
    </w:p>
    <w:p w14:paraId="690AAA52" w14:textId="77777777" w:rsidR="003E47B3" w:rsidRDefault="003E47B3" w:rsidP="003E47B3">
      <w:pPr>
        <w:jc w:val="right"/>
      </w:pPr>
    </w:p>
    <w:p w14:paraId="5934F36A" w14:textId="77777777" w:rsidR="003E47B3" w:rsidRDefault="003E47B3" w:rsidP="003E47B3">
      <w:pPr>
        <w:jc w:val="right"/>
      </w:pPr>
      <w:r>
        <w:t xml:space="preserve">1- </w:t>
      </w:r>
      <w:r>
        <w:rPr>
          <w:rFonts w:cs="Arial"/>
          <w:rtl/>
        </w:rPr>
        <w:t>چنان‌چه در حادثه رانندگ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منجر به صدمه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رعمد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راننده مقصر ناشناس متوار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گردد، مطابق ماده 21 قانون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اجبار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خسارات وارد شده به اشخاص ثالث در اثر حوادث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وسا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نقل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مصوب 1395، پرداخت خسارت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اشخاص ثالث بر عهده صندوق تأم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خسارت‌ها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و اشخاص ثالث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ان‌د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مستند به ماده 34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قانون، حق دارند با ارائه مدارک لازم از جمله گزارش افسرکاردان تصادفات راهنما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رانندگ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راه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خسارت،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ماً</w:t>
      </w:r>
      <w:r>
        <w:rPr>
          <w:rFonts w:cs="Arial"/>
          <w:rtl/>
        </w:rPr>
        <w:t xml:space="preserve"> به صندوق مذکور مراجعه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صدور حکم دادگاه و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فرخواست</w:t>
      </w:r>
      <w:r>
        <w:rPr>
          <w:rFonts w:cs="Arial"/>
          <w:rtl/>
        </w:rPr>
        <w:t xml:space="preserve"> ندارد؛ بلکه دادسرا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دادگاه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توانند،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ان‌د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دم را جهت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به صندوق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ادشده</w:t>
      </w:r>
      <w:r>
        <w:rPr>
          <w:rFonts w:cs="Arial"/>
          <w:rtl/>
        </w:rPr>
        <w:t xml:space="preserve"> دلالت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و چنانچه صندوق از پرداخت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خوددار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کند،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ان‌د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>-توانند با عنا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به رأ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وحدت 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شماره 734 مورخ 21/7/1393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أت</w:t>
      </w:r>
      <w:r>
        <w:rPr>
          <w:rFonts w:cs="Arial"/>
          <w:rtl/>
        </w:rPr>
        <w:t xml:space="preserve">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وان</w:t>
      </w:r>
      <w:r>
        <w:rPr>
          <w:rFonts w:cs="Arial"/>
          <w:rtl/>
        </w:rPr>
        <w:t xml:space="preserve"> 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کشور جهت </w:t>
      </w:r>
      <w:r>
        <w:rPr>
          <w:rFonts w:cs="Arial" w:hint="eastAsia"/>
          <w:rtl/>
        </w:rPr>
        <w:t>مطالبه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اقدام کنند و در هر حال،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خصوص دادسرا تکل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ندارد</w:t>
      </w:r>
      <w:r>
        <w:t>.</w:t>
      </w:r>
    </w:p>
    <w:p w14:paraId="5F6B0B5D" w14:textId="77777777" w:rsidR="003E47B3" w:rsidRDefault="003E47B3" w:rsidP="003E47B3">
      <w:pPr>
        <w:jc w:val="right"/>
      </w:pPr>
    </w:p>
    <w:p w14:paraId="1052768D" w14:textId="77777777" w:rsidR="00CD2027" w:rsidRDefault="003E47B3" w:rsidP="003E47B3">
      <w:pPr>
        <w:jc w:val="right"/>
        <w:rPr>
          <w:rFonts w:cs="Arial"/>
        </w:rPr>
      </w:pPr>
      <w:r>
        <w:t xml:space="preserve"> 2- </w:t>
      </w:r>
      <w:r>
        <w:rPr>
          <w:rFonts w:cs="Arial"/>
          <w:rtl/>
        </w:rPr>
        <w:t>در فرض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حادثه رانندگ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منجر به صدمه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رعمد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رخ داده است و راننده مقصر، ناشناس و متوار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است؛ اما 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نقل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مسبب حادثه شناخته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شود،</w:t>
      </w:r>
      <w:r>
        <w:rPr>
          <w:rFonts w:cs="Arial"/>
          <w:rtl/>
        </w:rPr>
        <w:t xml:space="preserve"> مطابق تبصره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و قسمت اخ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تبصره دو ماده 2 و بند «الف» ماده 4 قانون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ش‌گفته،</w:t>
      </w:r>
      <w:r>
        <w:rPr>
          <w:rFonts w:cs="Arial"/>
          <w:rtl/>
        </w:rPr>
        <w:t xml:space="preserve"> پرداخت خسارت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اشخاص ثالث به ع</w:t>
      </w:r>
      <w:r>
        <w:rPr>
          <w:rFonts w:cs="Arial" w:hint="eastAsia"/>
          <w:rtl/>
        </w:rPr>
        <w:t>هده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مه‌گر</w:t>
      </w:r>
      <w:r>
        <w:rPr>
          <w:rFonts w:cs="Arial"/>
          <w:rtl/>
        </w:rPr>
        <w:t xml:space="preserve"> است و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اشخاص مستند به ماده 34 همان قانون، حق دارند با ارائه مدارک لازم از جمله گزارش افسر کاردان تصادفات راهنما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رانندگ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راه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خسارت،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ماً</w:t>
      </w:r>
      <w:r>
        <w:rPr>
          <w:rFonts w:cs="Arial"/>
          <w:rtl/>
        </w:rPr>
        <w:t xml:space="preserve"> به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مذکور مراجعه کنند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فرخواست</w:t>
      </w:r>
      <w:r>
        <w:rPr>
          <w:rFonts w:cs="Arial"/>
          <w:rtl/>
        </w:rPr>
        <w:t xml:space="preserve"> و صدور حکم دادگاه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ست؛</w:t>
      </w:r>
      <w:r>
        <w:rPr>
          <w:rFonts w:cs="Arial"/>
          <w:rtl/>
        </w:rPr>
        <w:t xml:space="preserve"> بلکه د</w:t>
      </w:r>
      <w:r>
        <w:rPr>
          <w:rFonts w:cs="Arial" w:hint="eastAsia"/>
          <w:rtl/>
        </w:rPr>
        <w:t>ادسرا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دادگاه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¬توانند،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ان‌د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دم</w:t>
      </w:r>
      <w:r>
        <w:rPr>
          <w:rFonts w:cs="Arial"/>
          <w:rtl/>
        </w:rPr>
        <w:t xml:space="preserve"> را جهت 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به شرکت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دلالت کنند و چنانچه شرکت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از پرداخت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خوددار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کند،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ان‌د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تواند</w:t>
      </w:r>
      <w:r>
        <w:rPr>
          <w:rFonts w:cs="Arial"/>
          <w:rtl/>
        </w:rPr>
        <w:t xml:space="preserve"> با عنا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به ملاک رأ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وحدت رو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شماره 734 مورخ 21/7/1393 جهت مطالبه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اقدام کند و اگر پرونده در دا</w:t>
      </w:r>
      <w:r>
        <w:rPr>
          <w:rFonts w:cs="Arial" w:hint="eastAsia"/>
          <w:rtl/>
        </w:rPr>
        <w:t>دسرا</w:t>
      </w:r>
      <w:r>
        <w:rPr>
          <w:rFonts w:cs="Arial"/>
          <w:rtl/>
        </w:rPr>
        <w:t xml:space="preserve"> مطرح شده طبق تبصره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ماده 85 قانون مذکور به دستور دادستان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صدور حکم مقتض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خصوص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به دادگاه ارسال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و در هر حال،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خصوص دادسرا تکل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ندارد؛ شا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در هر حال محکوم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شرکت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در پرونده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الاصول</w:t>
      </w:r>
      <w:r>
        <w:rPr>
          <w:rFonts w:cs="Arial"/>
          <w:rtl/>
        </w:rPr>
        <w:t xml:space="preserve"> منتف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</w:t>
      </w:r>
    </w:p>
    <w:p w14:paraId="36F75803" w14:textId="77777777" w:rsidR="00CD2027" w:rsidRDefault="00CD2027" w:rsidP="003E47B3">
      <w:pPr>
        <w:jc w:val="right"/>
        <w:rPr>
          <w:rFonts w:cs="Arial"/>
        </w:rPr>
      </w:pPr>
    </w:p>
    <w:p w14:paraId="52E1027F" w14:textId="77777777" w:rsidR="00CD2027" w:rsidRDefault="00CD2027" w:rsidP="003E47B3">
      <w:pPr>
        <w:jc w:val="right"/>
        <w:rPr>
          <w:rFonts w:cs="Arial"/>
        </w:rPr>
      </w:pPr>
    </w:p>
    <w:p w14:paraId="61B60774" w14:textId="77777777" w:rsidR="00CD2027" w:rsidRDefault="00CD2027" w:rsidP="00CD2027">
      <w:pPr>
        <w:jc w:val="right"/>
        <w:rPr>
          <w:rFonts w:cs="Arial"/>
        </w:rPr>
      </w:pPr>
    </w:p>
    <w:p w14:paraId="2422CB5F" w14:textId="77777777" w:rsidR="00CD2027" w:rsidRDefault="00CD2027" w:rsidP="00CD2027">
      <w:pPr>
        <w:jc w:val="right"/>
        <w:rPr>
          <w:rFonts w:cs="Arial"/>
        </w:rPr>
      </w:pPr>
    </w:p>
    <w:p w14:paraId="7BFE5F88" w14:textId="77777777" w:rsidR="00CD2027" w:rsidRDefault="00CD2027" w:rsidP="00CD2027">
      <w:pPr>
        <w:jc w:val="right"/>
        <w:rPr>
          <w:rFonts w:cs="Arial"/>
        </w:rPr>
      </w:pPr>
    </w:p>
    <w:p w14:paraId="6F2A8D02" w14:textId="77777777" w:rsidR="00CD2027" w:rsidRDefault="00CD2027" w:rsidP="00CD2027">
      <w:pPr>
        <w:jc w:val="right"/>
        <w:rPr>
          <w:rFonts w:cs="Arial"/>
        </w:rPr>
      </w:pPr>
    </w:p>
    <w:p w14:paraId="4E6CE62B" w14:textId="77777777" w:rsidR="00CD2027" w:rsidRDefault="00CD2027" w:rsidP="00CD2027">
      <w:pPr>
        <w:jc w:val="right"/>
        <w:rPr>
          <w:rFonts w:cs="Arial"/>
        </w:rPr>
      </w:pPr>
    </w:p>
    <w:p w14:paraId="641DD82E" w14:textId="77777777" w:rsidR="00CD2027" w:rsidRDefault="00CD2027" w:rsidP="00CD2027">
      <w:pPr>
        <w:jc w:val="right"/>
        <w:rPr>
          <w:rFonts w:cs="Arial"/>
        </w:rPr>
      </w:pPr>
    </w:p>
    <w:p w14:paraId="2EE0C8EF" w14:textId="77777777" w:rsidR="00CD2027" w:rsidRDefault="00CD2027" w:rsidP="00CD2027">
      <w:pPr>
        <w:jc w:val="right"/>
        <w:rPr>
          <w:rFonts w:cs="Arial"/>
        </w:rPr>
      </w:pPr>
    </w:p>
    <w:p w14:paraId="6141CF21" w14:textId="77777777" w:rsidR="00CD2027" w:rsidRDefault="00CD2027" w:rsidP="00CD2027">
      <w:pPr>
        <w:jc w:val="right"/>
        <w:rPr>
          <w:rFonts w:cs="Arial"/>
        </w:rPr>
      </w:pPr>
    </w:p>
    <w:p w14:paraId="1E019E98" w14:textId="77777777" w:rsidR="00CD2027" w:rsidRDefault="00CD2027" w:rsidP="00CD2027">
      <w:pPr>
        <w:jc w:val="right"/>
      </w:pPr>
      <w:r>
        <w:lastRenderedPageBreak/>
        <w:t>#</w:t>
      </w:r>
      <w:r>
        <w:rPr>
          <w:rFonts w:cs="Arial"/>
          <w:rtl/>
        </w:rPr>
        <w:t>دانستن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۶۴</w:t>
      </w:r>
    </w:p>
    <w:p w14:paraId="3F2DF79F" w14:textId="77777777" w:rsidR="00CD2027" w:rsidRDefault="00CD2027" w:rsidP="00CD2027">
      <w:pPr>
        <w:spacing w:after="120"/>
        <w:jc w:val="right"/>
      </w:pPr>
    </w:p>
    <w:p w14:paraId="618176C3" w14:textId="77777777" w:rsidR="00CD2027" w:rsidRDefault="00CD2027" w:rsidP="00CD2027">
      <w:pPr>
        <w:jc w:val="right"/>
      </w:pPr>
      <w:r>
        <w:rPr>
          <w:rFonts w:ascii="Segoe UI Emoji" w:hAnsi="Segoe UI Emoji" w:cs="Segoe UI Emoji"/>
        </w:rPr>
        <w:t>🟣</w:t>
      </w:r>
      <w:r>
        <w:t xml:space="preserve"> </w:t>
      </w:r>
      <w:r>
        <w:rPr>
          <w:rFonts w:cs="Arial"/>
          <w:rtl/>
        </w:rPr>
        <w:t>ذخا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شرکتها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t xml:space="preserve"> </w:t>
      </w:r>
    </w:p>
    <w:p w14:paraId="3EB5F52D" w14:textId="77777777" w:rsidR="00CD2027" w:rsidRDefault="00CD2027" w:rsidP="00CD2027">
      <w:pPr>
        <w:jc w:val="right"/>
      </w:pPr>
    </w:p>
    <w:p w14:paraId="658B8D1F" w14:textId="77777777" w:rsidR="00CD2027" w:rsidRDefault="00CD2027" w:rsidP="00CD2027">
      <w:pPr>
        <w:jc w:val="right"/>
      </w:pPr>
      <w:r>
        <w:rPr>
          <w:rFonts w:cs="Arial" w:hint="eastAsia"/>
          <w:rtl/>
        </w:rPr>
        <w:t>طبق</w:t>
      </w:r>
      <w:r>
        <w:rPr>
          <w:rFonts w:cs="Arial"/>
          <w:rtl/>
        </w:rPr>
        <w:t xml:space="preserve"> ماده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نامه شماره </w:t>
      </w:r>
      <w:r>
        <w:rPr>
          <w:rFonts w:cs="Arial"/>
          <w:rtl/>
          <w:lang w:bidi="fa-IR"/>
        </w:rPr>
        <w:t>۵۸</w:t>
      </w:r>
      <w:r>
        <w:rPr>
          <w:rFonts w:cs="Arial"/>
          <w:rtl/>
        </w:rPr>
        <w:t xml:space="preserve"> شورا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(ذخا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موسسات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</w:t>
      </w:r>
      <w:r>
        <w:rPr>
          <w:rFonts w:cs="Arial"/>
          <w:rtl/>
        </w:rPr>
        <w:t xml:space="preserve"> ) مؤسسات 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 مکلف‌اند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تعهدات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 موجب قراردادها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 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 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قراردادها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 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 اتکا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به عهده گرفته‌اند، ذخا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را براساس ضوابط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ن‌نامه</w:t>
      </w:r>
      <w:r>
        <w:rPr>
          <w:rFonts w:cs="Arial"/>
          <w:rtl/>
        </w:rPr>
        <w:t xml:space="preserve"> محاسبه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t>:</w:t>
      </w:r>
    </w:p>
    <w:p w14:paraId="35B1CCEF" w14:textId="77777777" w:rsidR="00CD2027" w:rsidRDefault="00CD2027" w:rsidP="00CD2027">
      <w:pPr>
        <w:jc w:val="right"/>
      </w:pPr>
    </w:p>
    <w:p w14:paraId="010FAB2B" w14:textId="77777777" w:rsidR="00CD2027" w:rsidRDefault="00CD2027" w:rsidP="00CD2027">
      <w:pPr>
        <w:jc w:val="right"/>
      </w:pPr>
      <w:r>
        <w:rPr>
          <w:rFonts w:ascii="Segoe UI Emoji" w:hAnsi="Segoe UI Emoji" w:cs="Segoe UI Emoji"/>
        </w:rPr>
        <w:t>🔴</w:t>
      </w:r>
      <w:r>
        <w:rPr>
          <w:rFonts w:cs="Arial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t>:</w:t>
      </w:r>
    </w:p>
    <w:p w14:paraId="512648E4" w14:textId="77777777" w:rsidR="00CD2027" w:rsidRDefault="00CD2027" w:rsidP="00CD2027">
      <w:pPr>
        <w:jc w:val="right"/>
      </w:pPr>
      <w:r>
        <w:rPr>
          <w:rFonts w:cs="Arial" w:hint="eastAsia"/>
          <w:rtl/>
        </w:rPr>
        <w:t>ذخ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</w:p>
    <w:p w14:paraId="44C73C7A" w14:textId="77777777" w:rsidR="00CD2027" w:rsidRDefault="00CD2027" w:rsidP="00CD2027">
      <w:pPr>
        <w:jc w:val="right"/>
      </w:pPr>
      <w:r>
        <w:rPr>
          <w:rFonts w:cs="Arial" w:hint="eastAsia"/>
          <w:rtl/>
        </w:rPr>
        <w:t>ذخ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مشارکت ‌ب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مه‌گزاران</w:t>
      </w:r>
      <w:r>
        <w:rPr>
          <w:rFonts w:cs="Arial"/>
          <w:rtl/>
        </w:rPr>
        <w:t xml:space="preserve"> در منافع؛</w:t>
      </w:r>
    </w:p>
    <w:p w14:paraId="2A67FDF9" w14:textId="77777777" w:rsidR="00CD2027" w:rsidRDefault="00CD2027" w:rsidP="00CD2027">
      <w:pPr>
        <w:jc w:val="right"/>
      </w:pPr>
      <w:r>
        <w:rPr>
          <w:rFonts w:cs="Arial" w:hint="eastAsia"/>
          <w:rtl/>
        </w:rPr>
        <w:t>ذخا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فن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 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 عمر</w:t>
      </w:r>
      <w:r>
        <w:rPr>
          <w:rFonts w:cs="Arial"/>
          <w:rtl/>
        </w:rPr>
        <w:t xml:space="preserve"> زمان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</w:p>
    <w:p w14:paraId="7286F147" w14:textId="77777777" w:rsidR="00CD2027" w:rsidRDefault="00CD2027" w:rsidP="00CD2027">
      <w:pPr>
        <w:jc w:val="right"/>
      </w:pPr>
      <w:r>
        <w:rPr>
          <w:rFonts w:cs="Arial" w:hint="eastAsia"/>
          <w:rtl/>
        </w:rPr>
        <w:t>ذخ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خطرات طب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ی</w:t>
      </w:r>
      <w:r>
        <w:t>.</w:t>
      </w:r>
    </w:p>
    <w:p w14:paraId="3DE316FF" w14:textId="77777777" w:rsidR="00CD2027" w:rsidRDefault="00CD2027" w:rsidP="00CD2027">
      <w:pPr>
        <w:jc w:val="right"/>
      </w:pPr>
    </w:p>
    <w:p w14:paraId="4BF6052F" w14:textId="77777777" w:rsidR="00CD2027" w:rsidRDefault="00CD2027" w:rsidP="00CD2027">
      <w:pPr>
        <w:jc w:val="right"/>
      </w:pPr>
      <w:r>
        <w:rPr>
          <w:rFonts w:ascii="Segoe UI Emoji" w:hAnsi="Segoe UI Emoji" w:cs="Segoe UI Emoji"/>
        </w:rPr>
        <w:t>🔵</w:t>
      </w:r>
      <w:r>
        <w:rPr>
          <w:rFonts w:cs="Arial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رزندگ</w:t>
      </w:r>
      <w:r>
        <w:rPr>
          <w:rFonts w:cs="Arial" w:hint="cs"/>
          <w:rtl/>
        </w:rPr>
        <w:t>ی</w:t>
      </w:r>
      <w:r>
        <w:t>:</w:t>
      </w:r>
    </w:p>
    <w:p w14:paraId="3831C008" w14:textId="77777777" w:rsidR="00CD2027" w:rsidRDefault="00CD2027" w:rsidP="00CD2027">
      <w:pPr>
        <w:jc w:val="right"/>
      </w:pPr>
      <w:r>
        <w:rPr>
          <w:rFonts w:cs="Arial" w:hint="eastAsia"/>
          <w:rtl/>
        </w:rPr>
        <w:t>ذخ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‌حق‌ب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 </w:t>
      </w:r>
      <w:r>
        <w:rPr>
          <w:rFonts w:cs="Arial"/>
          <w:rtl/>
        </w:rPr>
        <w:t>(حق‌ب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 عا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نشده)؛</w:t>
      </w:r>
    </w:p>
    <w:p w14:paraId="67A0B238" w14:textId="77777777" w:rsidR="00CD2027" w:rsidRDefault="00CD2027" w:rsidP="00CD2027">
      <w:pPr>
        <w:jc w:val="right"/>
      </w:pPr>
      <w:r>
        <w:rPr>
          <w:rFonts w:cs="Arial" w:hint="eastAsia"/>
          <w:rtl/>
        </w:rPr>
        <w:t>ذخ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سک‌ها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منقض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نشده؛</w:t>
      </w:r>
    </w:p>
    <w:p w14:paraId="1AE1FAD8" w14:textId="77777777" w:rsidR="00CD2027" w:rsidRDefault="00CD2027" w:rsidP="00CD2027">
      <w:pPr>
        <w:jc w:val="right"/>
      </w:pPr>
      <w:r>
        <w:rPr>
          <w:rFonts w:cs="Arial" w:hint="eastAsia"/>
          <w:rtl/>
        </w:rPr>
        <w:t>ذخ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خسارات معوق؛</w:t>
      </w:r>
    </w:p>
    <w:p w14:paraId="6A60E48B" w14:textId="77777777" w:rsidR="00CD2027" w:rsidRDefault="00CD2027" w:rsidP="00CD2027">
      <w:pPr>
        <w:jc w:val="right"/>
      </w:pPr>
      <w:r>
        <w:rPr>
          <w:rFonts w:cs="Arial" w:hint="eastAsia"/>
          <w:rtl/>
        </w:rPr>
        <w:t>ذخ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برگشت ‌حق‌ب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مه؛</w:t>
      </w:r>
    </w:p>
    <w:p w14:paraId="222C8B8E" w14:textId="77777777" w:rsidR="00CD2027" w:rsidRDefault="00CD2027" w:rsidP="00CD2027">
      <w:pPr>
        <w:jc w:val="right"/>
      </w:pPr>
      <w:r>
        <w:rPr>
          <w:rFonts w:cs="Arial" w:hint="eastAsia"/>
          <w:rtl/>
        </w:rPr>
        <w:t>ذخ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اض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؛</w:t>
      </w:r>
    </w:p>
    <w:p w14:paraId="21F27F02" w14:textId="77777777" w:rsidR="00CD2027" w:rsidRDefault="00CD2027" w:rsidP="00CD2027">
      <w:pPr>
        <w:jc w:val="right"/>
      </w:pPr>
      <w:r>
        <w:rPr>
          <w:rFonts w:cs="Arial" w:hint="eastAsia"/>
          <w:rtl/>
        </w:rPr>
        <w:t>ذخ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مشارکت ‌ب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مه‌گزاران</w:t>
      </w:r>
      <w:r>
        <w:rPr>
          <w:rFonts w:cs="Arial"/>
          <w:rtl/>
        </w:rPr>
        <w:t xml:space="preserve"> در منافع؛</w:t>
      </w:r>
    </w:p>
    <w:p w14:paraId="6190857E" w14:textId="6EFF40F2" w:rsidR="00CA3279" w:rsidRDefault="00CD2027" w:rsidP="00CD2027">
      <w:pPr>
        <w:jc w:val="right"/>
      </w:pPr>
      <w:r>
        <w:rPr>
          <w:rFonts w:cs="Arial" w:hint="eastAsia"/>
          <w:rtl/>
        </w:rPr>
        <w:t>ذخ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ره</w:t>
      </w:r>
      <w:r>
        <w:rPr>
          <w:rFonts w:cs="Arial"/>
          <w:rtl/>
        </w:rPr>
        <w:t xml:space="preserve"> 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خطرات طب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ی</w:t>
      </w:r>
      <w:r w:rsidR="003E47B3">
        <w:t>.</w:t>
      </w:r>
    </w:p>
    <w:sectPr w:rsidR="00CA3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9F"/>
    <w:rsid w:val="003E47B3"/>
    <w:rsid w:val="005E379F"/>
    <w:rsid w:val="00CA3279"/>
    <w:rsid w:val="00CD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520D"/>
  <w15:chartTrackingRefBased/>
  <w15:docId w15:val="{C1D822BA-7197-4B80-ABB4-81CB227E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</dc:creator>
  <cp:keywords/>
  <dc:description/>
  <cp:lastModifiedBy>jafar</cp:lastModifiedBy>
  <cp:revision>5</cp:revision>
  <dcterms:created xsi:type="dcterms:W3CDTF">2024-01-25T07:51:00Z</dcterms:created>
  <dcterms:modified xsi:type="dcterms:W3CDTF">2024-01-25T07:53:00Z</dcterms:modified>
</cp:coreProperties>
</file>